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5C6" w:rsidRDefault="004A45C6" w:rsidP="00EA5C2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4A45C6" w:rsidRDefault="004A45C6" w:rsidP="004A45C6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4A45C6" w:rsidRDefault="004A45C6" w:rsidP="004A45C6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Дисциплина: Математика. Группа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20-ПСО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09</w:t>
      </w:r>
      <w:bookmarkStart w:id="0" w:name="_GoBack"/>
      <w:bookmarkEnd w:id="0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.12.2020г.</w:t>
      </w:r>
    </w:p>
    <w:p w:rsidR="004A45C6" w:rsidRDefault="004A45C6" w:rsidP="00EA5C2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Практическое занятие</w:t>
      </w:r>
    </w:p>
    <w:p w:rsidR="00247996" w:rsidRDefault="00247996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247996" w:rsidRDefault="00247996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Раздел программы: </w:t>
      </w:r>
      <w:r>
        <w:rPr>
          <w:color w:val="000000"/>
        </w:rPr>
        <w:t>Алгебра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Тема программы: </w:t>
      </w:r>
      <w:r>
        <w:rPr>
          <w:color w:val="000000"/>
        </w:rPr>
        <w:t>Основы тригонометрии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231F20"/>
        </w:rPr>
        <w:t>Тема занятия:</w:t>
      </w:r>
      <w:r>
        <w:rPr>
          <w:color w:val="231F20"/>
        </w:rPr>
        <w:t> Основные тригонометрические тождества.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Цель занятия</w:t>
      </w:r>
      <w:r>
        <w:rPr>
          <w:b/>
          <w:bCs/>
          <w:i/>
          <w:iCs/>
          <w:color w:val="000000"/>
        </w:rPr>
        <w:t> - </w:t>
      </w:r>
      <w:r>
        <w:rPr>
          <w:color w:val="000000"/>
        </w:rPr>
        <w:t>овладение умениями выполнять преобразование тригонометрических выражений с использованием основных тригонометрических тождеств.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Дидактическое оснащение практического занятия</w:t>
      </w:r>
      <w:r>
        <w:rPr>
          <w:color w:val="000000"/>
        </w:rPr>
        <w:t> - методические указания по выполнению практического занятия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Время выполнения</w:t>
      </w:r>
      <w:r>
        <w:rPr>
          <w:b/>
          <w:bCs/>
          <w:i/>
          <w:iCs/>
          <w:color w:val="000000"/>
        </w:rPr>
        <w:t> - </w:t>
      </w:r>
      <w:r>
        <w:rPr>
          <w:color w:val="000000"/>
        </w:rPr>
        <w:t>45 мин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Краткие теоретические сведения: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3F3F3F"/>
        </w:rPr>
        <w:t>Основные тригонометрические тождества</w:t>
      </w:r>
    </w:p>
    <w:p w:rsidR="00EA5C2C" w:rsidRDefault="00EA5C2C" w:rsidP="00EA5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sin² α + cos² α = 1</w:t>
      </w:r>
    </w:p>
    <w:p w:rsidR="00EA5C2C" w:rsidRDefault="00EA5C2C" w:rsidP="00EA5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color w:val="000000"/>
        </w:rPr>
        <w:t>tg</w:t>
      </w:r>
      <w:proofErr w:type="spellEnd"/>
      <w:r>
        <w:rPr>
          <w:color w:val="000000"/>
        </w:rPr>
        <w:t xml:space="preserve"> α · </w:t>
      </w:r>
      <w:proofErr w:type="spellStart"/>
      <w:r>
        <w:rPr>
          <w:color w:val="000000"/>
        </w:rPr>
        <w:t>ctg</w:t>
      </w:r>
      <w:proofErr w:type="spellEnd"/>
      <w:r>
        <w:rPr>
          <w:color w:val="000000"/>
        </w:rPr>
        <w:t xml:space="preserve"> α = 1</w:t>
      </w:r>
    </w:p>
    <w:p w:rsidR="00EA5C2C" w:rsidRDefault="00EA5C2C" w:rsidP="00EA5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color w:val="000000"/>
        </w:rPr>
        <w:t>tg</w:t>
      </w:r>
      <w:proofErr w:type="spellEnd"/>
      <w:r>
        <w:rPr>
          <w:color w:val="000000"/>
        </w:rPr>
        <w:t> α =</w:t>
      </w:r>
    </w:p>
    <w:p w:rsidR="00EA5C2C" w:rsidRDefault="00EA5C2C" w:rsidP="00EA5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color w:val="000000"/>
        </w:rPr>
        <w:t>ctg</w:t>
      </w:r>
      <w:proofErr w:type="spellEnd"/>
      <w:r>
        <w:rPr>
          <w:color w:val="000000"/>
        </w:rPr>
        <w:t> α =</w:t>
      </w:r>
    </w:p>
    <w:p w:rsidR="00EA5C2C" w:rsidRDefault="00EA5C2C" w:rsidP="00EA5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1 + tg² α = 1 ÷ cos² α</w:t>
      </w:r>
    </w:p>
    <w:p w:rsidR="00EA5C2C" w:rsidRDefault="00EA5C2C" w:rsidP="00EA5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1 + ctg² α = 1 ÷ sin² α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Образец решения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u w:val="single"/>
        </w:rPr>
        <w:t>Пример 1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Найти </w:t>
      </w:r>
      <w:proofErr w:type="spellStart"/>
      <w:r>
        <w:rPr>
          <w:color w:val="000000"/>
        </w:rPr>
        <w:t>cos</w:t>
      </w:r>
      <w:proofErr w:type="spellEnd"/>
      <w:r>
        <w:rPr>
          <w:color w:val="000000"/>
        </w:rPr>
        <w:t xml:space="preserve"> x, если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noProof/>
          <w:color w:val="000000"/>
          <w:sz w:val="21"/>
          <w:szCs w:val="21"/>
        </w:rPr>
        <w:drawing>
          <wp:inline distT="0" distB="0" distL="0" distR="0" wp14:anchorId="5CB0E7DF" wp14:editId="4BEDA5DB">
            <wp:extent cx="1582420" cy="302260"/>
            <wp:effectExtent l="0" t="0" r="0" b="2540"/>
            <wp:docPr id="1" name="Рисунок 1" descr="hello_html_m984c4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984c47e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proofErr w:type="gramStart"/>
      <w:r>
        <w:rPr>
          <w:color w:val="000000"/>
          <w:u w:val="single"/>
        </w:rPr>
        <w:t>Решение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 </w:t>
      </w:r>
      <w:r>
        <w:rPr>
          <w:color w:val="000000"/>
        </w:rPr>
        <w:t>Из</w:t>
      </w:r>
      <w:proofErr w:type="gramEnd"/>
      <w:r>
        <w:rPr>
          <w:color w:val="000000"/>
        </w:rPr>
        <w:t xml:space="preserve"> основного тригонометрического тождества следует, что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noProof/>
          <w:color w:val="000000"/>
          <w:sz w:val="21"/>
          <w:szCs w:val="21"/>
        </w:rPr>
        <w:drawing>
          <wp:inline distT="0" distB="0" distL="0" distR="0" wp14:anchorId="09BC4941" wp14:editId="5E52C74A">
            <wp:extent cx="2966085" cy="1049655"/>
            <wp:effectExtent l="0" t="0" r="5715" b="0"/>
            <wp:docPr id="2" name="Рисунок 2" descr="hello_html_4b8b83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b8b8396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Ответ:</w:t>
      </w:r>
      <w:r>
        <w:rPr>
          <w:noProof/>
          <w:color w:val="000000"/>
        </w:rPr>
        <w:drawing>
          <wp:inline distT="0" distB="0" distL="0" distR="0" wp14:anchorId="17530407" wp14:editId="50FA92AB">
            <wp:extent cx="262255" cy="318135"/>
            <wp:effectExtent l="0" t="0" r="4445" b="5715"/>
            <wp:docPr id="3" name="Рисунок 3" descr="hello_html_7246be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7246be17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u w:val="single"/>
        </w:rPr>
        <w:t>Пример 2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Вычислить</w:t>
      </w:r>
      <w:r>
        <w:rPr>
          <w:noProof/>
          <w:color w:val="000000"/>
        </w:rPr>
        <w:drawing>
          <wp:inline distT="0" distB="0" distL="0" distR="0" wp14:anchorId="66CE49F8" wp14:editId="76F3C0E1">
            <wp:extent cx="954405" cy="318135"/>
            <wp:effectExtent l="0" t="0" r="0" b="5715"/>
            <wp:docPr id="4" name="Рисунок 4" descr="hello_html_33cab2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3cab2a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u w:val="single"/>
        </w:rPr>
        <w:t>Решение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noProof/>
          <w:color w:val="000000"/>
          <w:sz w:val="21"/>
          <w:szCs w:val="21"/>
        </w:rPr>
        <w:lastRenderedPageBreak/>
        <w:drawing>
          <wp:inline distT="0" distB="0" distL="0" distR="0" wp14:anchorId="12F8AF99" wp14:editId="55819D92">
            <wp:extent cx="2751455" cy="906145"/>
            <wp:effectExtent l="0" t="0" r="0" b="8255"/>
            <wp:docPr id="5" name="Рисунок 5" descr="hello_html_4d527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4d52703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Arial" w:hAnsi="Arial" w:cs="Arial"/>
          <w:color w:val="4E4E3F"/>
        </w:rPr>
        <w:br/>
      </w:r>
      <w:r>
        <w:rPr>
          <w:noProof/>
          <w:color w:val="000000"/>
        </w:rPr>
        <w:drawing>
          <wp:inline distT="0" distB="0" distL="0" distR="0" wp14:anchorId="697547C3" wp14:editId="571A19C3">
            <wp:extent cx="2210435" cy="1025525"/>
            <wp:effectExtent l="0" t="0" r="0" b="3175"/>
            <wp:docPr id="6" name="Рисунок 6" descr="hello_html_4e98d7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4e98d71c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4E4E3F"/>
        </w:rPr>
        <w:t>Ответ: </w:t>
      </w:r>
      <w:r>
        <w:rPr>
          <w:noProof/>
          <w:color w:val="000000"/>
        </w:rPr>
        <w:drawing>
          <wp:inline distT="0" distB="0" distL="0" distR="0" wp14:anchorId="534EF31C" wp14:editId="759B18AA">
            <wp:extent cx="580390" cy="334010"/>
            <wp:effectExtent l="0" t="0" r="0" b="8890"/>
            <wp:docPr id="7" name="Рисунок 7" descr="hello_html_m46526b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6526b80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u w:val="single"/>
        </w:rPr>
        <w:t>Пример 3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Упростить выражение </w:t>
      </w:r>
      <w:r>
        <w:rPr>
          <w:noProof/>
          <w:color w:val="000000"/>
        </w:rPr>
        <w:drawing>
          <wp:inline distT="0" distB="0" distL="0" distR="0" wp14:anchorId="16D148E6" wp14:editId="1464D820">
            <wp:extent cx="1924050" cy="294005"/>
            <wp:effectExtent l="0" t="0" r="0" b="0"/>
            <wp:docPr id="8" name="Рисунок 8" descr="hello_html_6355472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6355472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u w:val="single"/>
        </w:rPr>
        <w:t>Решение</w:t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noProof/>
          <w:color w:val="000000"/>
          <w:sz w:val="21"/>
          <w:szCs w:val="21"/>
        </w:rPr>
        <w:drawing>
          <wp:inline distT="0" distB="0" distL="0" distR="0" wp14:anchorId="75E65D38" wp14:editId="76CAEF37">
            <wp:extent cx="3244215" cy="1558290"/>
            <wp:effectExtent l="0" t="0" r="0" b="3810"/>
            <wp:docPr id="9" name="Рисунок 9" descr="hello_html_5ecd5b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5ecd5b0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215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C2C" w:rsidRDefault="00EA5C2C" w:rsidP="00EA5C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Ответ: 2</w:t>
      </w:r>
    </w:p>
    <w:p w:rsidR="007E140A" w:rsidRDefault="004A45C6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5EED"/>
    <w:multiLevelType w:val="multilevel"/>
    <w:tmpl w:val="D178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2A8"/>
    <w:rsid w:val="00247996"/>
    <w:rsid w:val="004A2D37"/>
    <w:rsid w:val="004A45C6"/>
    <w:rsid w:val="005F4B99"/>
    <w:rsid w:val="00EA5C2C"/>
    <w:rsid w:val="00F1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98673"/>
  <w15:chartTrackingRefBased/>
  <w15:docId w15:val="{061682AC-C9C8-4F4E-83FB-9111643D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2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2020-12-09T12:19:00Z</dcterms:created>
  <dcterms:modified xsi:type="dcterms:W3CDTF">2020-12-12T12:17:00Z</dcterms:modified>
</cp:coreProperties>
</file>